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3A" w:rsidRPr="00F738B1" w:rsidRDefault="00E6673A" w:rsidP="0092298F">
      <w:pPr>
        <w:jc w:val="center"/>
        <w:rPr>
          <w:rFonts w:ascii="Times New Roman" w:hAnsi="Times New Roman"/>
          <w:b/>
          <w:sz w:val="24"/>
          <w:szCs w:val="24"/>
        </w:rPr>
      </w:pPr>
      <w:r w:rsidRPr="00F738B1">
        <w:rPr>
          <w:rFonts w:ascii="Times New Roman" w:hAnsi="Times New Roman"/>
          <w:b/>
          <w:sz w:val="24"/>
          <w:szCs w:val="24"/>
        </w:rPr>
        <w:t>Протокол</w:t>
      </w:r>
    </w:p>
    <w:p w:rsidR="00E6673A" w:rsidRPr="00F738B1" w:rsidRDefault="00E6673A" w:rsidP="00EA7999">
      <w:pPr>
        <w:jc w:val="center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проведения публичных слушаний по вопросу внесения изменений в генеральный план и правила землепользования и застройки муниципального образования «Егоровск» Аларского района Иркутской области.</w:t>
      </w:r>
    </w:p>
    <w:p w:rsidR="00E6673A" w:rsidRPr="00F738B1" w:rsidRDefault="00E6673A" w:rsidP="00EA7999">
      <w:pPr>
        <w:jc w:val="center"/>
        <w:rPr>
          <w:rFonts w:ascii="Times New Roman" w:hAnsi="Times New Roman"/>
          <w:sz w:val="24"/>
          <w:szCs w:val="24"/>
        </w:rPr>
      </w:pPr>
    </w:p>
    <w:p w:rsidR="00E6673A" w:rsidRPr="00F738B1" w:rsidRDefault="00E6673A" w:rsidP="00EA7999">
      <w:pPr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д.Егоровская,</w:t>
      </w:r>
      <w:r w:rsidRPr="00F738B1">
        <w:rPr>
          <w:rFonts w:ascii="Times New Roman" w:hAnsi="Times New Roman"/>
          <w:sz w:val="24"/>
          <w:szCs w:val="24"/>
        </w:rPr>
        <w:tab/>
        <w:t xml:space="preserve"> пер.Пионерский, д.7</w:t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  <w:t>30 ноября 2016г.</w:t>
      </w:r>
    </w:p>
    <w:p w:rsidR="00E6673A" w:rsidRPr="00F738B1" w:rsidRDefault="00E6673A" w:rsidP="009035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Согласно постановлению главы МО «Егоровск» от 28.10.2016г. №25-п «О назначении публичных слушаний по проекту внесения изменений в генеральный план и правила землепользования и застройки МО «Егоровск» состав комиссии по проведению публичных слушаний:</w:t>
      </w:r>
    </w:p>
    <w:p w:rsidR="00E6673A" w:rsidRPr="00F738B1" w:rsidRDefault="00E6673A" w:rsidP="009035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Председатель комиссии Климентьева Н.П., глава МО «Егоровск»</w:t>
      </w:r>
    </w:p>
    <w:p w:rsidR="00E6673A" w:rsidRPr="00F738B1" w:rsidRDefault="00E6673A" w:rsidP="001D7F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Заместитель председателя комиссии: Саргсян О.Н.-начальник отдела администрации МО «Егоровск»</w:t>
      </w:r>
    </w:p>
    <w:p w:rsidR="00E6673A" w:rsidRPr="00F738B1" w:rsidRDefault="00E6673A" w:rsidP="001D7F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Секретарь комиссии Булгаева Т.В.- специалист администрации МО «Егоровск».</w:t>
      </w:r>
    </w:p>
    <w:p w:rsidR="00E6673A" w:rsidRPr="00F738B1" w:rsidRDefault="00E6673A" w:rsidP="001D7F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Члены комиссии:</w:t>
      </w:r>
    </w:p>
    <w:p w:rsidR="00E6673A" w:rsidRPr="00F738B1" w:rsidRDefault="00E6673A" w:rsidP="001D7F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Попова Л.А.- депутат Думы МО «Егоровск» (по согласованию)</w:t>
      </w:r>
    </w:p>
    <w:p w:rsidR="00E6673A" w:rsidRPr="00F738B1" w:rsidRDefault="00E6673A" w:rsidP="001D7FE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Якупова Е.В. – главный специалист комитета ЖКХ, транспорту, связи, капитальному строительству и архитектуре МО «Аларский район» (по согласованию).</w:t>
      </w:r>
    </w:p>
    <w:p w:rsidR="00E6673A" w:rsidRPr="00F738B1" w:rsidRDefault="00E6673A" w:rsidP="009035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Присутствовали:</w:t>
      </w:r>
    </w:p>
    <w:p w:rsidR="00E6673A" w:rsidRPr="00F738B1" w:rsidRDefault="00E6673A" w:rsidP="00CA50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Булгаева Т.В.</w:t>
      </w:r>
    </w:p>
    <w:p w:rsidR="00E6673A" w:rsidRPr="00F738B1" w:rsidRDefault="00E6673A" w:rsidP="00CA50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Саргсян О.Н.</w:t>
      </w:r>
    </w:p>
    <w:p w:rsidR="00E6673A" w:rsidRPr="00F738B1" w:rsidRDefault="00E6673A" w:rsidP="009035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Селезнева И.И.- первый заместитель мэра Аларского района по ЖКХ и муниципальному имуществу</w:t>
      </w:r>
    </w:p>
    <w:p w:rsidR="00E6673A" w:rsidRPr="00F738B1" w:rsidRDefault="00E6673A" w:rsidP="009035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Жители д.Егоровская, д.Кербулак, д.Хуруй</w:t>
      </w:r>
      <w:r>
        <w:rPr>
          <w:rFonts w:ascii="Times New Roman" w:hAnsi="Times New Roman"/>
          <w:sz w:val="24"/>
          <w:szCs w:val="24"/>
        </w:rPr>
        <w:t xml:space="preserve"> - 29 человек</w:t>
      </w:r>
      <w:r w:rsidRPr="00F738B1">
        <w:rPr>
          <w:rFonts w:ascii="Times New Roman" w:hAnsi="Times New Roman"/>
          <w:sz w:val="24"/>
          <w:szCs w:val="24"/>
        </w:rPr>
        <w:t>.</w:t>
      </w:r>
    </w:p>
    <w:p w:rsidR="00E6673A" w:rsidRPr="00F738B1" w:rsidRDefault="00E6673A" w:rsidP="009035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Корябочкина Н.В. представитель ООО «Компания «Востсибуголь».</w:t>
      </w:r>
    </w:p>
    <w:p w:rsidR="00E6673A" w:rsidRPr="00F738B1" w:rsidRDefault="00E6673A" w:rsidP="002E0A12">
      <w:pPr>
        <w:pStyle w:val="Default"/>
        <w:rPr>
          <w:b/>
          <w:u w:val="single"/>
        </w:rPr>
      </w:pPr>
      <w:bookmarkStart w:id="0" w:name="_Toc465868741"/>
      <w:bookmarkStart w:id="1" w:name="_Toc466647646"/>
      <w:r w:rsidRPr="00F738B1">
        <w:rPr>
          <w:b/>
          <w:u w:val="single"/>
        </w:rPr>
        <w:t>Повестка дня:</w:t>
      </w:r>
    </w:p>
    <w:p w:rsidR="00E6673A" w:rsidRPr="00F738B1" w:rsidRDefault="00E6673A" w:rsidP="001E0435">
      <w:pPr>
        <w:pStyle w:val="Default"/>
        <w:numPr>
          <w:ilvl w:val="0"/>
          <w:numId w:val="2"/>
        </w:numPr>
        <w:spacing w:after="4"/>
        <w:ind w:firstLine="550"/>
        <w:jc w:val="both"/>
      </w:pPr>
      <w:r w:rsidRPr="00F738B1">
        <w:t>О рассмотрении проекта внесения изменений в генеральный план МО «Егоровск»;</w:t>
      </w:r>
    </w:p>
    <w:p w:rsidR="00E6673A" w:rsidRPr="00F738B1" w:rsidRDefault="00E6673A" w:rsidP="001E0435">
      <w:pPr>
        <w:pStyle w:val="Default"/>
        <w:numPr>
          <w:ilvl w:val="0"/>
          <w:numId w:val="2"/>
        </w:numPr>
        <w:spacing w:after="4"/>
        <w:ind w:firstLine="550"/>
        <w:jc w:val="both"/>
      </w:pPr>
      <w:r w:rsidRPr="00F738B1">
        <w:t>О рассмотрениипроекта внесения изменений в правила землепользования и застройки МО «Егоровск».</w:t>
      </w:r>
    </w:p>
    <w:p w:rsidR="00E6673A" w:rsidRPr="00F738B1" w:rsidRDefault="00E6673A" w:rsidP="00630367">
      <w:pPr>
        <w:pStyle w:val="Default"/>
        <w:spacing w:after="4"/>
        <w:jc w:val="both"/>
      </w:pPr>
    </w:p>
    <w:p w:rsidR="00E6673A" w:rsidRPr="00F738B1" w:rsidRDefault="00E6673A" w:rsidP="002E0A12">
      <w:pPr>
        <w:pStyle w:val="Default"/>
        <w:spacing w:after="4"/>
        <w:jc w:val="both"/>
      </w:pPr>
    </w:p>
    <w:p w:rsidR="00E6673A" w:rsidRPr="00F738B1" w:rsidRDefault="00E6673A" w:rsidP="002E0A12">
      <w:pPr>
        <w:spacing w:after="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8B1">
        <w:rPr>
          <w:rFonts w:ascii="Times New Roman" w:hAnsi="Times New Roman"/>
          <w:b/>
          <w:sz w:val="24"/>
          <w:szCs w:val="24"/>
        </w:rPr>
        <w:t>По вопросу №1:</w:t>
      </w:r>
    </w:p>
    <w:p w:rsidR="00E6673A" w:rsidRPr="00F738B1" w:rsidRDefault="00E6673A" w:rsidP="002E0A12">
      <w:pPr>
        <w:spacing w:after="4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38B1">
        <w:rPr>
          <w:rFonts w:ascii="Times New Roman" w:hAnsi="Times New Roman"/>
          <w:b/>
          <w:sz w:val="24"/>
          <w:szCs w:val="24"/>
          <w:u w:val="single"/>
        </w:rPr>
        <w:t>Общая информация по вносимым изменениям.</w:t>
      </w:r>
    </w:p>
    <w:p w:rsidR="00E6673A" w:rsidRPr="00F738B1" w:rsidRDefault="00E6673A" w:rsidP="002E659E">
      <w:pPr>
        <w:spacing w:after="4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Внесение изменений в генеральный план муниципального образования «Егоровск» Аларского района Иркутской области (далее по тексту - МО «Егоровск») выполнено в части изменения функциональных зон размещения производственных объектов горного отвода по участку Северный 1.</w:t>
      </w:r>
    </w:p>
    <w:p w:rsidR="00E6673A" w:rsidRPr="00F738B1" w:rsidRDefault="00E6673A" w:rsidP="002E659E">
      <w:pPr>
        <w:spacing w:after="4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Разработка проекта внесения изменений в генеральный план муниципального образования «Егоровск» выполнена в части корректировки следующих пунктов:</w:t>
      </w:r>
    </w:p>
    <w:p w:rsidR="00E6673A" w:rsidRPr="00F738B1" w:rsidRDefault="00E6673A" w:rsidP="002E65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73A" w:rsidRPr="00F738B1" w:rsidRDefault="00E6673A" w:rsidP="002E659E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>Изменено функциональное зонирование земельных участков с кадастровыми номерами 85:01:091107:84, 85:01: 091107:87, 85:01:091107:86, 85:01:091107:91, 85:01:091107:65, 85:01:091107:63, 85:01:091107:97, 85:01:091107:64, 85:01:091107:98, 85:01:091107:100, 85:01:091107:88, 85:01:091107:89, 85:01:091107:90, 85:01:091107:93, части горного отвода по участку Северный 1 – «Зоны сельскохозяйственных угодий (индекс зоны СХ-1)» изменены на «Зоны размещения производственных объектов 1, 2, 3 класса опасности (индекс зоны ПК-1)».</w:t>
      </w:r>
    </w:p>
    <w:p w:rsidR="00E6673A" w:rsidRPr="00F738B1" w:rsidRDefault="00E6673A" w:rsidP="002E659E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>Отображен Горный отвод по участку Северный 1.</w:t>
      </w:r>
    </w:p>
    <w:p w:rsidR="00E6673A" w:rsidRPr="00F738B1" w:rsidRDefault="00E6673A" w:rsidP="002E659E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>Отображены зоны с особыми условиями использования:</w:t>
      </w:r>
    </w:p>
    <w:p w:rsidR="00E6673A" w:rsidRPr="00F738B1" w:rsidRDefault="00E6673A" w:rsidP="002E659E">
      <w:pPr>
        <w:pStyle w:val="ListParagraph"/>
        <w:numPr>
          <w:ilvl w:val="1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>Санитарно-защитные зоны.</w:t>
      </w:r>
    </w:p>
    <w:p w:rsidR="00E6673A" w:rsidRPr="00F738B1" w:rsidRDefault="00E6673A" w:rsidP="002E659E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 xml:space="preserve">Отображены региональные объекты в области здравоохранения в соответствии со Схемой территориального планирования Иркутской области, утвержденной  </w:t>
      </w:r>
      <w:hyperlink r:id="rId5" w:tgtFrame="_blank" w:history="1">
        <w:r w:rsidRPr="00F738B1">
          <w:rPr>
            <w:rFonts w:ascii="Times New Roman" w:hAnsi="Times New Roman" w:cs="Times New Roman"/>
            <w:sz w:val="24"/>
            <w:szCs w:val="24"/>
            <w:lang w:eastAsia="en-US"/>
          </w:rPr>
          <w:t>постановлением Правительства Иркутской области от 02.11.2012 № 607-пп</w:t>
        </w:r>
      </w:hyperlink>
      <w:r w:rsidRPr="00F738B1">
        <w:rPr>
          <w:rFonts w:ascii="Times New Roman" w:hAnsi="Times New Roman" w:cs="Times New Roman"/>
          <w:sz w:val="24"/>
          <w:szCs w:val="24"/>
          <w:lang w:eastAsia="en-US"/>
        </w:rPr>
        <w:t xml:space="preserve"> (ред. </w:t>
      </w:r>
      <w:smartTag w:uri="urn:schemas-microsoft-com:office:smarttags" w:element="metricconverter">
        <w:smartTagPr>
          <w:attr w:name="ProductID" w:val="2015 г"/>
        </w:smartTagPr>
        <w:r w:rsidRPr="00F738B1">
          <w:rPr>
            <w:rFonts w:ascii="Times New Roman" w:hAnsi="Times New Roman" w:cs="Times New Roman"/>
            <w:sz w:val="24"/>
            <w:szCs w:val="24"/>
            <w:lang w:eastAsia="en-US"/>
          </w:rPr>
          <w:t>2015 г</w:t>
        </w:r>
      </w:smartTag>
      <w:r w:rsidRPr="00F738B1">
        <w:rPr>
          <w:rFonts w:ascii="Times New Roman" w:hAnsi="Times New Roman" w:cs="Times New Roman"/>
          <w:sz w:val="24"/>
          <w:szCs w:val="24"/>
          <w:lang w:eastAsia="en-US"/>
        </w:rPr>
        <w:t>.): 2 ФАПа в д. Егоровская, д. Хуруй.</w:t>
      </w:r>
    </w:p>
    <w:p w:rsidR="00E6673A" w:rsidRPr="00F738B1" w:rsidRDefault="00E6673A" w:rsidP="002E659E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>Откорректированы функциональные зоны, занятые лесами, по актуализированным данным карты-схемы деления территории Аларского лесничества Иркутской области по целевому назначению и категориям защитных лесов в границах горного отвода по участку Северный 1.</w:t>
      </w:r>
    </w:p>
    <w:p w:rsidR="00E6673A" w:rsidRPr="00F738B1" w:rsidRDefault="00E6673A" w:rsidP="002E659E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>Отображены объекты в области инженерной инфраструктуры, необходимые для разработки месторождения каменного угля на участке Северный 1.</w:t>
      </w:r>
    </w:p>
    <w:p w:rsidR="00E6673A" w:rsidRPr="00F738B1" w:rsidRDefault="00E6673A" w:rsidP="002E659E">
      <w:pPr>
        <w:pStyle w:val="ListParagraph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bookmarkEnd w:id="0"/>
    <w:bookmarkEnd w:id="1"/>
    <w:p w:rsidR="00E6673A" w:rsidRPr="00F738B1" w:rsidRDefault="00E6673A" w:rsidP="003E696C">
      <w:pPr>
        <w:pStyle w:val="NoSpacing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F738B1">
        <w:rPr>
          <w:rFonts w:ascii="Times New Roman" w:hAnsi="Times New Roman"/>
          <w:b/>
          <w:sz w:val="24"/>
          <w:szCs w:val="24"/>
          <w:u w:val="single"/>
          <w:lang w:eastAsia="en-US"/>
        </w:rPr>
        <w:t>Вносимые изменения (подробно)</w:t>
      </w:r>
    </w:p>
    <w:p w:rsidR="00E6673A" w:rsidRPr="00F738B1" w:rsidRDefault="00E6673A" w:rsidP="00BE53FA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val="en-US" w:eastAsia="ru-RU"/>
        </w:rPr>
        <w:t>I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таблицу 2 раздел «Объекты социальной инфраструктуры» дополнить строками:</w:t>
      </w:r>
    </w:p>
    <w:tbl>
      <w:tblPr>
        <w:tblW w:w="50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3"/>
        <w:gridCol w:w="1609"/>
        <w:gridCol w:w="1375"/>
        <w:gridCol w:w="954"/>
        <w:gridCol w:w="1126"/>
        <w:gridCol w:w="1356"/>
        <w:gridCol w:w="1356"/>
      </w:tblGrid>
      <w:tr w:rsidR="00E6673A" w:rsidRPr="00F738B1" w:rsidTr="00F738B1">
        <w:trPr>
          <w:trHeight w:val="220"/>
        </w:trPr>
        <w:tc>
          <w:tcPr>
            <w:tcW w:w="1008" w:type="pct"/>
          </w:tcPr>
          <w:p w:rsidR="00E6673A" w:rsidRPr="00F738B1" w:rsidRDefault="00E6673A" w:rsidP="001E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Объект здравоохранения (ФАП)</w:t>
            </w:r>
          </w:p>
        </w:tc>
        <w:tc>
          <w:tcPr>
            <w:tcW w:w="826" w:type="pct"/>
          </w:tcPr>
          <w:p w:rsidR="00E6673A" w:rsidRPr="00F738B1" w:rsidRDefault="00E6673A" w:rsidP="001E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706" w:type="pct"/>
          </w:tcPr>
          <w:p w:rsidR="00E6673A" w:rsidRPr="00F738B1" w:rsidRDefault="00E6673A" w:rsidP="001E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д. Егоровская</w:t>
            </w:r>
          </w:p>
        </w:tc>
        <w:tc>
          <w:tcPr>
            <w:tcW w:w="490" w:type="pct"/>
          </w:tcPr>
          <w:p w:rsidR="00E6673A" w:rsidRPr="00F738B1" w:rsidRDefault="00E6673A" w:rsidP="001E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ОД-4</w:t>
            </w:r>
          </w:p>
        </w:tc>
        <w:tc>
          <w:tcPr>
            <w:tcW w:w="578" w:type="pct"/>
          </w:tcPr>
          <w:p w:rsidR="00E6673A" w:rsidRPr="00F738B1" w:rsidRDefault="00E6673A" w:rsidP="001E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0,2га</w:t>
            </w:r>
          </w:p>
        </w:tc>
        <w:tc>
          <w:tcPr>
            <w:tcW w:w="696" w:type="pct"/>
          </w:tcPr>
          <w:p w:rsidR="00E6673A" w:rsidRPr="00F738B1" w:rsidRDefault="00E6673A" w:rsidP="001E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12 посещений в смену</w:t>
            </w:r>
          </w:p>
        </w:tc>
        <w:tc>
          <w:tcPr>
            <w:tcW w:w="696" w:type="pct"/>
          </w:tcPr>
          <w:p w:rsidR="00E6673A" w:rsidRPr="00F738B1" w:rsidRDefault="00E6673A" w:rsidP="001E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12 посещений в смену</w:t>
            </w:r>
          </w:p>
        </w:tc>
      </w:tr>
      <w:tr w:rsidR="00E6673A" w:rsidRPr="00F738B1" w:rsidTr="00F738B1">
        <w:trPr>
          <w:trHeight w:val="220"/>
        </w:trPr>
        <w:tc>
          <w:tcPr>
            <w:tcW w:w="1008" w:type="pct"/>
          </w:tcPr>
          <w:p w:rsidR="00E6673A" w:rsidRPr="00F738B1" w:rsidRDefault="00E6673A" w:rsidP="001E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Объект здравоохранения (ФАП)</w:t>
            </w:r>
          </w:p>
        </w:tc>
        <w:tc>
          <w:tcPr>
            <w:tcW w:w="826" w:type="pct"/>
          </w:tcPr>
          <w:p w:rsidR="00E6673A" w:rsidRPr="00F738B1" w:rsidRDefault="00E6673A" w:rsidP="001E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региональное</w:t>
            </w:r>
          </w:p>
        </w:tc>
        <w:tc>
          <w:tcPr>
            <w:tcW w:w="706" w:type="pct"/>
          </w:tcPr>
          <w:p w:rsidR="00E6673A" w:rsidRPr="00F738B1" w:rsidRDefault="00E6673A" w:rsidP="001E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д. Хуруй</w:t>
            </w:r>
          </w:p>
        </w:tc>
        <w:tc>
          <w:tcPr>
            <w:tcW w:w="490" w:type="pct"/>
          </w:tcPr>
          <w:p w:rsidR="00E6673A" w:rsidRPr="00F738B1" w:rsidRDefault="00E6673A" w:rsidP="001E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ОД-4</w:t>
            </w:r>
          </w:p>
        </w:tc>
        <w:tc>
          <w:tcPr>
            <w:tcW w:w="578" w:type="pct"/>
          </w:tcPr>
          <w:p w:rsidR="00E6673A" w:rsidRPr="00F738B1" w:rsidRDefault="00E6673A" w:rsidP="001E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0,2га</w:t>
            </w:r>
          </w:p>
        </w:tc>
        <w:tc>
          <w:tcPr>
            <w:tcW w:w="696" w:type="pct"/>
          </w:tcPr>
          <w:p w:rsidR="00E6673A" w:rsidRPr="00F738B1" w:rsidRDefault="00E6673A" w:rsidP="001E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20 посещений в смену</w:t>
            </w:r>
          </w:p>
        </w:tc>
        <w:tc>
          <w:tcPr>
            <w:tcW w:w="696" w:type="pct"/>
          </w:tcPr>
          <w:p w:rsidR="00E6673A" w:rsidRPr="00F738B1" w:rsidRDefault="00E6673A" w:rsidP="001E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eastAsia="ru-RU"/>
              </w:rPr>
              <w:t>20 посещений в смену</w:t>
            </w:r>
          </w:p>
        </w:tc>
      </w:tr>
    </w:tbl>
    <w:p w:rsidR="00E6673A" w:rsidRPr="00F738B1" w:rsidRDefault="00E6673A" w:rsidP="00BE53FA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val="en-US" w:eastAsia="ru-RU"/>
        </w:rPr>
        <w:t>I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таблицу 2 дополнить разделом «Промышленные объекты»: </w:t>
      </w:r>
    </w:p>
    <w:tbl>
      <w:tblPr>
        <w:tblW w:w="48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2586"/>
        <w:gridCol w:w="870"/>
        <w:gridCol w:w="678"/>
        <w:gridCol w:w="1031"/>
        <w:gridCol w:w="1221"/>
        <w:gridCol w:w="1146"/>
      </w:tblGrid>
      <w:tr w:rsidR="00E6673A" w:rsidRPr="00F738B1" w:rsidTr="00F738B1">
        <w:trPr>
          <w:trHeight w:val="220"/>
        </w:trPr>
        <w:tc>
          <w:tcPr>
            <w:tcW w:w="5000" w:type="pct"/>
            <w:gridSpan w:val="7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Промышленные объекты</w:t>
            </w:r>
          </w:p>
        </w:tc>
      </w:tr>
      <w:tr w:rsidR="00E6673A" w:rsidRPr="00F738B1" w:rsidTr="00F738B1">
        <w:trPr>
          <w:trHeight w:val="220"/>
        </w:trPr>
        <w:tc>
          <w:tcPr>
            <w:tcW w:w="946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Разработка месторождения каменного угля на участке Северный 1</w:t>
            </w:r>
          </w:p>
        </w:tc>
        <w:tc>
          <w:tcPr>
            <w:tcW w:w="1392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МО «Егоровск»</w:t>
            </w:r>
          </w:p>
        </w:tc>
        <w:tc>
          <w:tcPr>
            <w:tcW w:w="46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65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8 га"/>
              </w:smartTagPr>
              <w:r w:rsidRPr="00F738B1">
                <w:rPr>
                  <w:rFonts w:ascii="Times New Roman" w:hAnsi="Times New Roman"/>
                  <w:sz w:val="24"/>
                  <w:szCs w:val="24"/>
                </w:rPr>
                <w:t>368 га</w:t>
              </w:r>
            </w:smartTag>
          </w:p>
        </w:tc>
        <w:tc>
          <w:tcPr>
            <w:tcW w:w="555" w:type="pct"/>
          </w:tcPr>
          <w:p w:rsidR="00E6673A" w:rsidRPr="00F738B1" w:rsidRDefault="00E6673A" w:rsidP="001E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 xml:space="preserve">Санитарно-защитная зона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738B1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657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8 га"/>
              </w:smartTagPr>
              <w:r w:rsidRPr="00F738B1">
                <w:rPr>
                  <w:rFonts w:ascii="Times New Roman" w:hAnsi="Times New Roman"/>
                  <w:sz w:val="24"/>
                  <w:szCs w:val="24"/>
                </w:rPr>
                <w:t>368 га</w:t>
              </w:r>
            </w:smartTag>
          </w:p>
        </w:tc>
        <w:tc>
          <w:tcPr>
            <w:tcW w:w="617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8 га"/>
              </w:smartTagPr>
              <w:r w:rsidRPr="00F738B1">
                <w:rPr>
                  <w:rFonts w:ascii="Times New Roman" w:hAnsi="Times New Roman"/>
                  <w:sz w:val="24"/>
                  <w:szCs w:val="24"/>
                </w:rPr>
                <w:t>368 га</w:t>
              </w:r>
            </w:smartTag>
          </w:p>
        </w:tc>
      </w:tr>
    </w:tbl>
    <w:p w:rsidR="00E6673A" w:rsidRDefault="00E6673A" w:rsidP="00BE53FA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val="en-US" w:eastAsia="ru-RU"/>
        </w:rPr>
        <w:t>I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таблицу 2 раздел «Транспорт и улично-дорожная сеть» первую строку изложить в следующей редакции: </w:t>
      </w:r>
    </w:p>
    <w:p w:rsidR="00E6673A" w:rsidRPr="00F738B1" w:rsidRDefault="00E6673A" w:rsidP="00BE53FA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9"/>
        <w:gridCol w:w="1162"/>
        <w:gridCol w:w="1551"/>
        <w:gridCol w:w="1137"/>
        <w:gridCol w:w="1701"/>
        <w:gridCol w:w="1219"/>
        <w:gridCol w:w="1081"/>
      </w:tblGrid>
      <w:tr w:rsidR="00E6673A" w:rsidRPr="00F738B1" w:rsidTr="00F738B1">
        <w:trPr>
          <w:trHeight w:val="285"/>
        </w:trPr>
        <w:tc>
          <w:tcPr>
            <w:tcW w:w="911" w:type="pct"/>
          </w:tcPr>
          <w:p w:rsidR="00E6673A" w:rsidRPr="00F738B1" w:rsidRDefault="00E6673A" w:rsidP="001E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Реконструкция автомобильных дорог V категории</w:t>
            </w:r>
          </w:p>
        </w:tc>
        <w:tc>
          <w:tcPr>
            <w:tcW w:w="605" w:type="pct"/>
          </w:tcPr>
          <w:p w:rsidR="00E6673A" w:rsidRPr="00F738B1" w:rsidRDefault="00E6673A" w:rsidP="001E0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местное</w:t>
            </w:r>
          </w:p>
        </w:tc>
        <w:tc>
          <w:tcPr>
            <w:tcW w:w="808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МО «Егоровск»</w:t>
            </w:r>
          </w:p>
        </w:tc>
        <w:tc>
          <w:tcPr>
            <w:tcW w:w="592" w:type="pct"/>
          </w:tcPr>
          <w:p w:rsidR="00E6673A" w:rsidRPr="00F738B1" w:rsidRDefault="00E6673A" w:rsidP="001E0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ИТ-</w:t>
            </w:r>
            <w:r w:rsidRPr="00F738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pct"/>
          </w:tcPr>
          <w:p w:rsidR="00E6673A" w:rsidRPr="00F738B1" w:rsidRDefault="00E6673A" w:rsidP="001E04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3 га"/>
              </w:smartTagPr>
              <w:r w:rsidRPr="00F738B1">
                <w:rPr>
                  <w:rFonts w:ascii="Times New Roman" w:hAnsi="Times New Roman"/>
                  <w:sz w:val="24"/>
                  <w:szCs w:val="24"/>
                </w:rPr>
                <w:t>3,3 га</w:t>
              </w:r>
            </w:smartTag>
          </w:p>
        </w:tc>
        <w:tc>
          <w:tcPr>
            <w:tcW w:w="635" w:type="pct"/>
          </w:tcPr>
          <w:p w:rsidR="00E6673A" w:rsidRPr="00F738B1" w:rsidRDefault="00E6673A" w:rsidP="001E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F738B1">
                <w:rPr>
                  <w:rFonts w:ascii="Times New Roman" w:hAnsi="Times New Roman"/>
                  <w:sz w:val="24"/>
                  <w:szCs w:val="24"/>
                </w:rPr>
                <w:t>5,6 км</w:t>
              </w:r>
            </w:smartTag>
          </w:p>
        </w:tc>
        <w:tc>
          <w:tcPr>
            <w:tcW w:w="563" w:type="pct"/>
          </w:tcPr>
          <w:p w:rsidR="00E6673A" w:rsidRPr="00F738B1" w:rsidRDefault="00E6673A" w:rsidP="001E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 xml:space="preserve">общая протяженность 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F738B1">
                <w:rPr>
                  <w:rFonts w:ascii="Times New Roman" w:hAnsi="Times New Roman"/>
                  <w:sz w:val="24"/>
                  <w:szCs w:val="24"/>
                </w:rPr>
                <w:t>5,6 км</w:t>
              </w:r>
            </w:smartTag>
          </w:p>
        </w:tc>
      </w:tr>
    </w:tbl>
    <w:p w:rsidR="00E6673A" w:rsidRPr="00F738B1" w:rsidRDefault="00E6673A" w:rsidP="002E659E">
      <w:pPr>
        <w:pStyle w:val="NoSpacing"/>
        <w:spacing w:before="240"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val="en-US" w:eastAsia="ru-RU"/>
        </w:rPr>
        <w:t>I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раздел 5.1 пункт 5.1.1. «Деревня Егоровская» второй абзац дополнить текстом: </w:t>
      </w:r>
    </w:p>
    <w:p w:rsidR="00E6673A" w:rsidRPr="00F738B1" w:rsidRDefault="00E6673A" w:rsidP="002E659E">
      <w:pPr>
        <w:pStyle w:val="NoSpacing"/>
        <w:spacing w:before="240" w:after="240"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738B1">
        <w:rPr>
          <w:rFonts w:ascii="Times New Roman" w:hAnsi="Times New Roman"/>
          <w:sz w:val="24"/>
          <w:szCs w:val="24"/>
          <w:lang w:eastAsia="en-US"/>
        </w:rPr>
        <w:t>Предусмотрено строительство ФАПа на 12 посещений в смену.</w:t>
      </w:r>
    </w:p>
    <w:p w:rsidR="00E6673A" w:rsidRPr="00F738B1" w:rsidRDefault="00E6673A" w:rsidP="002E659E">
      <w:pPr>
        <w:pStyle w:val="NoSpacing"/>
        <w:spacing w:after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Главу </w:t>
      </w:r>
      <w:r w:rsidRPr="00F738B1">
        <w:rPr>
          <w:rFonts w:ascii="Times New Roman" w:hAnsi="Times New Roman"/>
          <w:b/>
          <w:i/>
          <w:sz w:val="24"/>
          <w:szCs w:val="24"/>
          <w:lang w:val="en-US" w:eastAsia="en-US"/>
        </w:rPr>
        <w:t>I</w:t>
      </w: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 раздел 5.1 пункт 5.1.3. «Деревня Хуруй» в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>торой абзац дополнить текстом:</w:t>
      </w:r>
    </w:p>
    <w:p w:rsidR="00E6673A" w:rsidRPr="00F738B1" w:rsidRDefault="00E6673A" w:rsidP="002E659E">
      <w:pPr>
        <w:pStyle w:val="NoSpacing"/>
        <w:spacing w:before="240" w:after="24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738B1">
        <w:rPr>
          <w:rFonts w:ascii="Times New Roman" w:hAnsi="Times New Roman"/>
          <w:sz w:val="24"/>
          <w:szCs w:val="24"/>
          <w:lang w:eastAsia="en-US"/>
        </w:rPr>
        <w:t>Предусмотрено строительство ФАПа на 20 посещений в смену.</w:t>
      </w:r>
    </w:p>
    <w:p w:rsidR="00E6673A" w:rsidRPr="00F738B1" w:rsidRDefault="00E6673A" w:rsidP="002E659E">
      <w:pPr>
        <w:pStyle w:val="NoSpacing"/>
        <w:spacing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val="en-US" w:eastAsia="ru-RU"/>
        </w:rPr>
        <w:t>II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раздел 7. «Проектное решение» изложить в следующей редакции:</w:t>
      </w:r>
    </w:p>
    <w:p w:rsidR="00E6673A" w:rsidRPr="00F738B1" w:rsidRDefault="00E6673A" w:rsidP="002E659E">
      <w:pPr>
        <w:pStyle w:val="NoSpacing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 xml:space="preserve">Генеральным планом для обеспечения подъезда к кладбищам, объектам специального и сельскохозяйственного назначений Генеральным планом предлагается на 1 очередь: </w:t>
      </w:r>
    </w:p>
    <w:p w:rsidR="00E6673A" w:rsidRPr="00F738B1" w:rsidRDefault="00E6673A" w:rsidP="002E659E">
      <w:pPr>
        <w:pStyle w:val="NoSpacing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 xml:space="preserve">Строительство автомобильных дорог местного значения V категории: </w:t>
      </w:r>
    </w:p>
    <w:p w:rsidR="00E6673A" w:rsidRPr="00F738B1" w:rsidRDefault="00E6673A" w:rsidP="002E659E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 xml:space="preserve">- подъезд к МТФ от д. Егоровская, протяженностью </w:t>
      </w:r>
      <w:smartTag w:uri="urn:schemas-microsoft-com:office:smarttags" w:element="metricconverter">
        <w:smartTagPr>
          <w:attr w:name="ProductID" w:val="5,6 км"/>
        </w:smartTagPr>
        <w:r w:rsidRPr="00F738B1">
          <w:rPr>
            <w:rFonts w:ascii="Times New Roman" w:hAnsi="Times New Roman"/>
            <w:sz w:val="24"/>
            <w:szCs w:val="24"/>
          </w:rPr>
          <w:t>0,2 км</w:t>
        </w:r>
      </w:smartTag>
      <w:r w:rsidRPr="00F738B1">
        <w:rPr>
          <w:rFonts w:ascii="Times New Roman" w:hAnsi="Times New Roman"/>
          <w:sz w:val="24"/>
          <w:szCs w:val="24"/>
        </w:rPr>
        <w:t>;</w:t>
      </w:r>
    </w:p>
    <w:p w:rsidR="00E6673A" w:rsidRPr="00F738B1" w:rsidRDefault="00E6673A" w:rsidP="002E659E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 xml:space="preserve">- подъезд к кладбищу от д. Егоровская, протяженностью </w:t>
      </w:r>
      <w:smartTag w:uri="urn:schemas-microsoft-com:office:smarttags" w:element="metricconverter">
        <w:smartTagPr>
          <w:attr w:name="ProductID" w:val="5,6 км"/>
        </w:smartTagPr>
        <w:r w:rsidRPr="00F738B1">
          <w:rPr>
            <w:rFonts w:ascii="Times New Roman" w:hAnsi="Times New Roman"/>
            <w:sz w:val="24"/>
            <w:szCs w:val="24"/>
          </w:rPr>
          <w:t>0,1 км</w:t>
        </w:r>
      </w:smartTag>
      <w:r w:rsidRPr="00F738B1">
        <w:rPr>
          <w:rFonts w:ascii="Times New Roman" w:hAnsi="Times New Roman"/>
          <w:sz w:val="24"/>
          <w:szCs w:val="24"/>
        </w:rPr>
        <w:t>;</w:t>
      </w:r>
    </w:p>
    <w:p w:rsidR="00E6673A" w:rsidRPr="00F738B1" w:rsidRDefault="00E6673A" w:rsidP="002E659E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 xml:space="preserve">- подъезд к кладбищу от д. Кербулак, протяженностью </w:t>
      </w:r>
      <w:smartTag w:uri="urn:schemas-microsoft-com:office:smarttags" w:element="metricconverter">
        <w:smartTagPr>
          <w:attr w:name="ProductID" w:val="5,6 км"/>
        </w:smartTagPr>
        <w:r w:rsidRPr="00F738B1">
          <w:rPr>
            <w:rFonts w:ascii="Times New Roman" w:hAnsi="Times New Roman"/>
            <w:sz w:val="24"/>
            <w:szCs w:val="24"/>
          </w:rPr>
          <w:t>0,3 км</w:t>
        </w:r>
      </w:smartTag>
      <w:r w:rsidRPr="00F738B1">
        <w:rPr>
          <w:rFonts w:ascii="Times New Roman" w:hAnsi="Times New Roman"/>
          <w:sz w:val="24"/>
          <w:szCs w:val="24"/>
        </w:rPr>
        <w:t>;</w:t>
      </w:r>
    </w:p>
    <w:p w:rsidR="00E6673A" w:rsidRPr="00F738B1" w:rsidRDefault="00E6673A" w:rsidP="002E659E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 xml:space="preserve">- подъезд к водозабору от д. Хуруй, протяженностью </w:t>
      </w:r>
      <w:smartTag w:uri="urn:schemas-microsoft-com:office:smarttags" w:element="metricconverter">
        <w:smartTagPr>
          <w:attr w:name="ProductID" w:val="5,6 км"/>
        </w:smartTagPr>
        <w:r w:rsidRPr="00F738B1">
          <w:rPr>
            <w:rFonts w:ascii="Times New Roman" w:hAnsi="Times New Roman"/>
            <w:sz w:val="24"/>
            <w:szCs w:val="24"/>
          </w:rPr>
          <w:t>0,1 км</w:t>
        </w:r>
      </w:smartTag>
      <w:r w:rsidRPr="00F738B1">
        <w:rPr>
          <w:rFonts w:ascii="Times New Roman" w:hAnsi="Times New Roman"/>
          <w:sz w:val="24"/>
          <w:szCs w:val="24"/>
        </w:rPr>
        <w:t>;</w:t>
      </w:r>
    </w:p>
    <w:p w:rsidR="00E6673A" w:rsidRPr="00F738B1" w:rsidRDefault="00E6673A" w:rsidP="002E659E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 xml:space="preserve">- подъезд к водозабору от д. Егоровская, протяженностью </w:t>
      </w:r>
      <w:smartTag w:uri="urn:schemas-microsoft-com:office:smarttags" w:element="metricconverter">
        <w:smartTagPr>
          <w:attr w:name="ProductID" w:val="5,6 км"/>
        </w:smartTagPr>
        <w:r w:rsidRPr="00F738B1">
          <w:rPr>
            <w:rFonts w:ascii="Times New Roman" w:hAnsi="Times New Roman"/>
            <w:sz w:val="24"/>
            <w:szCs w:val="24"/>
          </w:rPr>
          <w:t>0,2 км</w:t>
        </w:r>
      </w:smartTag>
      <w:r w:rsidRPr="00F738B1">
        <w:rPr>
          <w:rFonts w:ascii="Times New Roman" w:hAnsi="Times New Roman"/>
          <w:sz w:val="24"/>
          <w:szCs w:val="24"/>
        </w:rPr>
        <w:t>.</w:t>
      </w:r>
    </w:p>
    <w:p w:rsidR="00E6673A" w:rsidRPr="00F738B1" w:rsidRDefault="00E6673A" w:rsidP="002E659E">
      <w:pPr>
        <w:pStyle w:val="NoSpacing"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Реконструкция автомобильных дорог местного значения с повышением категорийности до дорог местного значения V категории:</w:t>
      </w:r>
    </w:p>
    <w:p w:rsidR="00E6673A" w:rsidRPr="00F738B1" w:rsidRDefault="00E6673A" w:rsidP="002E659E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 xml:space="preserve">- подъезд к лицензионному участку УОР 00039 ТЭ от автодороги местного значения «Егоровская – Берестенникова», протяженностью </w:t>
      </w:r>
      <w:smartTag w:uri="urn:schemas-microsoft-com:office:smarttags" w:element="metricconverter">
        <w:smartTagPr>
          <w:attr w:name="ProductID" w:val="5,6 км"/>
        </w:smartTagPr>
        <w:r w:rsidRPr="00F738B1">
          <w:rPr>
            <w:rFonts w:ascii="Times New Roman" w:hAnsi="Times New Roman"/>
            <w:sz w:val="24"/>
            <w:szCs w:val="24"/>
          </w:rPr>
          <w:t>5,6 км</w:t>
        </w:r>
      </w:smartTag>
      <w:r w:rsidRPr="00F738B1">
        <w:rPr>
          <w:rFonts w:ascii="Times New Roman" w:hAnsi="Times New Roman"/>
          <w:sz w:val="24"/>
          <w:szCs w:val="24"/>
        </w:rPr>
        <w:t>.</w:t>
      </w:r>
    </w:p>
    <w:p w:rsidR="00E6673A" w:rsidRPr="00F738B1" w:rsidRDefault="00E6673A" w:rsidP="002E659E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673A" w:rsidRPr="00F738B1" w:rsidRDefault="00E6673A" w:rsidP="002E659E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Планируемое размещение автомобильных дорог и объектов автомобильного транспорта отображено на «Карте планируемого размещения объектов инженерной инфраструктуры. Инженерная подготовка территории. М 1:25 000» и «Карте планируемого размещения объектов инженерной инфраструктуры д. Егоровская, д. Кербулак, д. Хуруй. Инженерная подготовка территории. М 1:5 000».</w:t>
      </w:r>
    </w:p>
    <w:p w:rsidR="00E6673A" w:rsidRPr="00F738B1" w:rsidRDefault="00E6673A" w:rsidP="002E659E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val="en-US" w:eastAsia="ru-RU"/>
        </w:rPr>
        <w:t>IX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раздел 25. «Культурно-бытовое строительство» третий абзац после слов «…1 спортивная площадка в д. Кербулак» дополнить текстом: </w:t>
      </w:r>
    </w:p>
    <w:p w:rsidR="00E6673A" w:rsidRPr="00F738B1" w:rsidRDefault="00E6673A" w:rsidP="002E659E">
      <w:pPr>
        <w:pStyle w:val="NoSpacing"/>
        <w:spacing w:before="240" w:after="240" w:line="276" w:lineRule="auto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F738B1">
        <w:rPr>
          <w:rFonts w:ascii="Times New Roman" w:hAnsi="Times New Roman"/>
          <w:bCs/>
          <w:kern w:val="32"/>
          <w:sz w:val="24"/>
          <w:szCs w:val="24"/>
          <w:lang w:eastAsia="ru-RU"/>
        </w:rPr>
        <w:t>ФАП на 12 посещений в смену в д. Егоровская и ФАП на 20 посещений в смену в д. Хуруй.</w:t>
      </w:r>
    </w:p>
    <w:p w:rsidR="00E6673A" w:rsidRPr="00F738B1" w:rsidRDefault="00E6673A" w:rsidP="002E659E">
      <w:pPr>
        <w:pStyle w:val="NoSpacing"/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Главу </w:t>
      </w:r>
      <w:r w:rsidRPr="00F738B1">
        <w:rPr>
          <w:rFonts w:ascii="Times New Roman" w:hAnsi="Times New Roman"/>
          <w:b/>
          <w:i/>
          <w:sz w:val="24"/>
          <w:szCs w:val="24"/>
          <w:lang w:val="en-US" w:eastAsia="en-US"/>
        </w:rPr>
        <w:t>X</w:t>
      </w: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 раздел 27. «Использование территории» Таблицу 31 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>изложить</w:t>
      </w: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 в следующей редакции:</w:t>
      </w:r>
    </w:p>
    <w:p w:rsidR="00E6673A" w:rsidRPr="00F738B1" w:rsidRDefault="00E6673A" w:rsidP="002E659E">
      <w:pPr>
        <w:pStyle w:val="NoSpacing"/>
        <w:spacing w:before="240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Таблица 31. Проектное использование территории МО «Егоровск».</w:t>
      </w:r>
    </w:p>
    <w:p w:rsidR="00E6673A" w:rsidRPr="00F738B1" w:rsidRDefault="00E6673A" w:rsidP="002E659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1"/>
        <w:gridCol w:w="996"/>
        <w:gridCol w:w="790"/>
        <w:gridCol w:w="1114"/>
      </w:tblGrid>
      <w:tr w:rsidR="00E6673A" w:rsidRPr="00F738B1" w:rsidTr="001E0435">
        <w:trPr>
          <w:trHeight w:val="77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м²/чел</w:t>
            </w:r>
          </w:p>
        </w:tc>
      </w:tr>
      <w:tr w:rsidR="00E6673A" w:rsidRPr="00F738B1" w:rsidTr="001E0435">
        <w:trPr>
          <w:trHeight w:val="77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I. ЖИЛЫЕ ЗОНЫ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застройки индивидуальными жилыми домами (1-3 этажа)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156,03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2786,25</w:t>
            </w:r>
          </w:p>
        </w:tc>
      </w:tr>
      <w:tr w:rsidR="00E6673A" w:rsidRPr="00F738B1" w:rsidTr="001E0435">
        <w:trPr>
          <w:trHeight w:val="77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размещения объектов дошкольного образования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15,18</w:t>
            </w:r>
          </w:p>
        </w:tc>
      </w:tr>
      <w:tr w:rsidR="00E6673A" w:rsidRPr="00F738B1" w:rsidTr="001E0435">
        <w:trPr>
          <w:trHeight w:val="77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размещения объектов школьного и дополнительного образования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21,07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Итого в пределах жилой застройки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158,06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2822,5</w:t>
            </w:r>
          </w:p>
        </w:tc>
      </w:tr>
      <w:tr w:rsidR="00E6673A" w:rsidRPr="00F738B1" w:rsidTr="001E0435">
        <w:trPr>
          <w:trHeight w:val="77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II. ОБЩЕСТВЕННО-ДЕЛОВЫЕ ЗОНЫ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7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объектов делового, общественного и коммерческого назначения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118,75</w:t>
            </w:r>
          </w:p>
        </w:tc>
      </w:tr>
      <w:tr w:rsidR="00E6673A" w:rsidRPr="00F738B1" w:rsidTr="001E0435">
        <w:trPr>
          <w:trHeight w:val="84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размещения объектов социального, гостиничного и коммунально-бытового назначения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E6673A" w:rsidRPr="00F738B1" w:rsidTr="001E0435">
        <w:trPr>
          <w:trHeight w:val="315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размещения объектов здравоохранения и санаторно-курортного лечения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размещения объектов культуры и культовых зданий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Итого в пределах общественно-деловых зон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133,04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III. ПРОИЗВОДСТВЕННЫЕ И КОММУНАЛЬНЫЕ ЗОНЫ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7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размещения производственных объектов 1, 2, 3 класса опасности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790,19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размещения производственных объектов 4, 5 класса опасности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размещения коммунальных и складских объектов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Итого в пределах производственных и коммунальных зон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790,25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IV. ЗОНЫ ИНЖЕНЕРНОЙ И ТРАНСПОРТНОЙ ИНФРАСТРУКТУР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размещения объектов инженерной инфраструктуры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размещения объектов транспорта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118,84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Итого в пределах зон инженерной и транспортной инфраструктуры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119,84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V. ЗОНЫ СЕЛЬСКОХОЗЯЙСТВЕННОГО ИСПОЛЬЗОВАНИЯ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7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сельскохозяйственных угодий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7732,75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59,07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Зоны, занятые объектами сельскохозяйственного назначения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Итого в пределах зон сельскохозяйственного использования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7772,75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59,38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VI. ЗОНЫ РЕКРЕАЦИОННОГО НАЗНАЧЕНИЯ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парков, скверов и бульваров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размещения объектов физической культуры и массового спорта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5,38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164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Итого в пределах зон рекреационного назначения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10,23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VII. ЗОНЫ ПРИРОДНОГО НАЗНАЧЕНИЯ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природных территорий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Зоны, занятые лесами*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3711,17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28,35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территорий с нарушенным рельефом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территории болот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водных объектов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Итого в пределах зон природного назначения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4218,39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32,23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VIII. ЗОНЫ СПЕЦИАЛЬНОГО НАЗНАЧЕНИЯ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озеленения специального назначения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кладбищ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Итого в пределах зон специального назначения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14,28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IX. ИНЫЕ ЗОНЫ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Итого в пределах иных зон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3498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ИТОГО В ГРАНИЦАХ СЕЛЬСКОГО ПОСЕЛЕНИЯ</w:t>
            </w:r>
          </w:p>
        </w:tc>
        <w:tc>
          <w:tcPr>
            <w:tcW w:w="481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13090</w:t>
            </w:r>
          </w:p>
        </w:tc>
        <w:tc>
          <w:tcPr>
            <w:tcW w:w="426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" w:type="pct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2955,54</w:t>
            </w:r>
          </w:p>
        </w:tc>
      </w:tr>
      <w:tr w:rsidR="00E6673A" w:rsidRPr="00F738B1" w:rsidTr="001E0435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 xml:space="preserve">* -Площадь зон, занятых лесами, увеличилась за счет отображения в функциональном зонировании защитных лесов по актуализированным данным карты-схемы деления территории Аларского лесничества Иркутской области по целевому назначению и категориям защитных лесов (информация с официального сайта Агентства лесного хозяйства Иркутской области). </w:t>
            </w:r>
          </w:p>
        </w:tc>
      </w:tr>
    </w:tbl>
    <w:p w:rsidR="00E6673A" w:rsidRPr="00F738B1" w:rsidRDefault="00E6673A" w:rsidP="002E659E">
      <w:pPr>
        <w:pStyle w:val="NoSpacing"/>
        <w:spacing w:before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Главу </w:t>
      </w:r>
      <w:r w:rsidRPr="00F738B1">
        <w:rPr>
          <w:rFonts w:ascii="Times New Roman" w:hAnsi="Times New Roman"/>
          <w:b/>
          <w:i/>
          <w:sz w:val="24"/>
          <w:szCs w:val="24"/>
          <w:lang w:val="en-US" w:eastAsia="en-US"/>
        </w:rPr>
        <w:t>X</w:t>
      </w: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 раздел 27. «Использование территории» 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Таблицу 35 изложить в следующей редакции: </w:t>
      </w:r>
    </w:p>
    <w:p w:rsidR="00E6673A" w:rsidRPr="00F738B1" w:rsidRDefault="00E6673A" w:rsidP="002E659E">
      <w:pPr>
        <w:pStyle w:val="NoSpacing"/>
        <w:spacing w:before="240" w:line="276" w:lineRule="auto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F738B1">
        <w:rPr>
          <w:rFonts w:ascii="Times New Roman" w:hAnsi="Times New Roman"/>
          <w:sz w:val="24"/>
          <w:szCs w:val="24"/>
        </w:rPr>
        <w:t>Таблица 35. Основные технико-экономические показатели Генерального плана МО «Егоровск».</w:t>
      </w:r>
    </w:p>
    <w:p w:rsidR="00E6673A" w:rsidRPr="00F738B1" w:rsidRDefault="00E6673A" w:rsidP="002E659E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7"/>
        <w:gridCol w:w="1552"/>
        <w:gridCol w:w="1578"/>
        <w:gridCol w:w="1524"/>
      </w:tblGrid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Современное состояние на 2012г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2032г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1. Территория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1.1. Общая площадь земель в установленных границах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13090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13090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м²/чел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242407,4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233750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в т. ч. территории жилой застройки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158,06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Зоны застройки индивидуальными жилыми домами (1-3 этажа)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156,03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общественно-деловых зон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производственных  и коммунальных зон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447,564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790,25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 инженерной и транспортной инфраструктуры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16,54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119,84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 сельскохозяйственного использования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8724,68</w:t>
            </w:r>
          </w:p>
        </w:tc>
        <w:tc>
          <w:tcPr>
            <w:tcW w:w="818" w:type="pct"/>
            <w:vAlign w:val="center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7732,75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66,65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59,07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 рекреационного назначения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10,23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 природного назначения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3852,03</w:t>
            </w:r>
          </w:p>
        </w:tc>
        <w:tc>
          <w:tcPr>
            <w:tcW w:w="818" w:type="pct"/>
            <w:vAlign w:val="center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4218,39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29,43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32,23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зон специального назначения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14,28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иных зон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0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1.2. Зеленые насаждения общего пользования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2. Население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2.1. Численность населения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3. Жилищный фонд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3.1. Жилищный фонд -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тыс. м² общей площади квартир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315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11,704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12,48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3.2. Из общего объема жилищного фонда: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в индивидуальных жилых домах (1-3 этажа)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11,704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12,48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3.3. Жилищный фонд со сверхнормативным износом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0,573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3.4. Убыль жилищного фонда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0,581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673A" w:rsidRPr="00F738B1" w:rsidTr="001E0435">
        <w:trPr>
          <w:trHeight w:val="315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3.5. Из общего объема убыли жилищного фонда убыль по: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техническому состоянию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тыс. м² общей площади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0,581</w:t>
            </w:r>
          </w:p>
        </w:tc>
      </w:tr>
      <w:tr w:rsidR="00E6673A" w:rsidRPr="00F738B1" w:rsidTr="001E0435">
        <w:trPr>
          <w:trHeight w:val="600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 к объему убыли жилищного фонда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315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организации санитарно-защитных и водоохранных зон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3.6. Существующий сохраняемый жилищный фонд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тыс. м² общей площади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11,131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11,123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3.7. Новое жилищное строительство – всего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1,357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3.8. Структура нового жилищного строительства по этажности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 w:val="restar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индивидуальные жилые дома (1-3 этажа)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1,357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  <w:vMerge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3.9. Обеспеченность жилищного фонда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615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водопроводом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% общего жилищного фонда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канализацией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центральным отоплением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горячим водоснабжением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электроплитами/газоснабжением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96/47,1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ваннами и душевыми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315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3.10. Средняя обеспеченность населения общей площадью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м²/чел.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E6673A" w:rsidRPr="00F738B1" w:rsidTr="001E0435">
        <w:trPr>
          <w:trHeight w:val="88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4. Объекты социального и культурно-бытового обслуживания населения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Детские дошкольные учреждения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Общеобразовательные школы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738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738B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Стационары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койка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Поликлиники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ФАПы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Предприятия розничной торговли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738B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Клубы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зрительское место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Библиотеки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Спортивные залы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м² площади пола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Бассейны крытые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м² зеркала воды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Гостиницы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Бани – всего</w:t>
            </w:r>
          </w:p>
        </w:tc>
        <w:tc>
          <w:tcPr>
            <w:tcW w:w="833" w:type="pct"/>
            <w:vMerge w:val="restar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73A" w:rsidRPr="00F738B1" w:rsidTr="001E0435">
        <w:trPr>
          <w:trHeight w:val="77"/>
        </w:trPr>
        <w:tc>
          <w:tcPr>
            <w:tcW w:w="2591" w:type="pct"/>
          </w:tcPr>
          <w:p w:rsidR="00E6673A" w:rsidRPr="00F738B1" w:rsidRDefault="00E6673A" w:rsidP="001E0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Отделения банков, операционная касса</w:t>
            </w:r>
          </w:p>
        </w:tc>
        <w:tc>
          <w:tcPr>
            <w:tcW w:w="833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75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6673A" w:rsidRPr="00F738B1" w:rsidRDefault="00E6673A" w:rsidP="002E659E">
      <w:pPr>
        <w:pStyle w:val="NoSpacing"/>
        <w:spacing w:before="240"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Главу </w:t>
      </w:r>
      <w:r w:rsidRPr="00F738B1">
        <w:rPr>
          <w:rFonts w:ascii="Times New Roman" w:hAnsi="Times New Roman"/>
          <w:b/>
          <w:i/>
          <w:sz w:val="24"/>
          <w:szCs w:val="24"/>
          <w:lang w:val="en-US" w:eastAsia="en-US"/>
        </w:rPr>
        <w:t>XI</w:t>
      </w: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 раздел 33 пункт 33.3. «Санитарно-защитные зоны предприятий и объектов» в таблице 41 исключить строку 3.</w:t>
      </w:r>
    </w:p>
    <w:p w:rsidR="00E6673A" w:rsidRPr="00F738B1" w:rsidRDefault="00E6673A" w:rsidP="002E659E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Главу </w:t>
      </w:r>
      <w:r w:rsidRPr="00F738B1">
        <w:rPr>
          <w:rFonts w:ascii="Times New Roman" w:hAnsi="Times New Roman"/>
          <w:b/>
          <w:i/>
          <w:sz w:val="24"/>
          <w:szCs w:val="24"/>
          <w:lang w:val="en-US" w:eastAsia="en-US"/>
        </w:rPr>
        <w:t>XI</w:t>
      </w: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 раздел 33 пункт 33.3. «Санитарно-защитные зоны предприятий и объектов» в последнем абзаце текст «Проекты ПДВ для предприятий МО «Егоровск» отсутствуют. Возможность для их организации имеется» 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>изложить</w:t>
      </w: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 в следующей редакции:</w:t>
      </w:r>
    </w:p>
    <w:p w:rsidR="00E6673A" w:rsidRPr="00F738B1" w:rsidRDefault="00E6673A" w:rsidP="002E659E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F738B1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Согласно экспертному заключению санитарно-эпидемиологической экспертизы проекта «Обоснование установленной (окончательной) санитарно-защитной зоны для участка горных работ №2 (Северный 1) филиала «Разреза «Черемховуголь» ООО «Компания «Востсибуголь» № 52/10-03 от 18.03.2015 для участка горных работ установлены границы санитарно-защитной зоны, которые составляют 1000м от границы земельного отвода предприятия. </w:t>
      </w:r>
    </w:p>
    <w:p w:rsidR="00E6673A" w:rsidRPr="00F738B1" w:rsidRDefault="00E6673A" w:rsidP="002E659E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Главу </w:t>
      </w:r>
      <w:r w:rsidRPr="00F738B1">
        <w:rPr>
          <w:rFonts w:ascii="Times New Roman" w:hAnsi="Times New Roman"/>
          <w:b/>
          <w:i/>
          <w:sz w:val="24"/>
          <w:szCs w:val="24"/>
          <w:lang w:val="en-US" w:eastAsia="en-US"/>
        </w:rPr>
        <w:t>XIII</w:t>
      </w: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 раздел 37 пункт 37.2. «Меры по обеспечению сохранности объекта культурного наследия» дополнить подпунктом 5:</w:t>
      </w:r>
    </w:p>
    <w:p w:rsidR="00E6673A" w:rsidRPr="00F738B1" w:rsidRDefault="00E6673A" w:rsidP="002E659E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5. На основании ст. 36 Федерального закона от 25 июня 2002 года № 73-ФЗ «Об объектах культурного наследия (памятниках истории и культуры народов Российской Федерации) (далее – Федерального закона № 73-ФЗ) проектирование и проведение земляных, строительных, мелиоративных, хозяйственных работ, указанных в ст. 30 Федерального закона № 73-ФЗ работ по использованию лесов и иных работ осуществляются при отсутствии на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наследия.</w:t>
      </w:r>
    </w:p>
    <w:p w:rsidR="00E6673A" w:rsidRPr="00F738B1" w:rsidRDefault="00E6673A" w:rsidP="002E659E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Для определения наличия либо отсутствия объектов культурного наследия либо объектов, обладающих признаками объектов культурного наследия п.3 ст. 31 Федерального закона № 73-ФЗ предусмотрено проведение историко-культурной экспертизы на земельных участках, участках лесного фонда либо водных объектах или их частях, подлежащих воздействию земляных, строительных, мелиоративных, хозяйственных работ, указанных в ст. 30 Федерального закона № 73-ФЗ работ по использованию лесов и иных работ, путем археологической разведки, в порядке, определенном ст 45.1 Федерального закона № 73-ФЗ.</w:t>
      </w:r>
    </w:p>
    <w:p w:rsidR="00E6673A" w:rsidRPr="00F738B1" w:rsidRDefault="00E6673A" w:rsidP="00923873">
      <w:pPr>
        <w:spacing w:after="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73A" w:rsidRPr="00F738B1" w:rsidRDefault="00E6673A" w:rsidP="00923873">
      <w:pPr>
        <w:spacing w:after="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8B1">
        <w:rPr>
          <w:rFonts w:ascii="Times New Roman" w:hAnsi="Times New Roman"/>
          <w:b/>
          <w:sz w:val="24"/>
          <w:szCs w:val="24"/>
        </w:rPr>
        <w:t>По вопросу №2:</w:t>
      </w:r>
    </w:p>
    <w:p w:rsidR="00E6673A" w:rsidRPr="00F738B1" w:rsidRDefault="00E6673A" w:rsidP="00215C68">
      <w:pPr>
        <w:spacing w:after="4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673A" w:rsidRPr="00F738B1" w:rsidRDefault="00E6673A" w:rsidP="00215C68">
      <w:pPr>
        <w:spacing w:after="4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38B1">
        <w:rPr>
          <w:rFonts w:ascii="Times New Roman" w:hAnsi="Times New Roman"/>
          <w:b/>
          <w:sz w:val="24"/>
          <w:szCs w:val="24"/>
          <w:u w:val="single"/>
        </w:rPr>
        <w:t>Общая информация по вносимым изменениям.</w:t>
      </w:r>
    </w:p>
    <w:p w:rsidR="00E6673A" w:rsidRPr="00F738B1" w:rsidRDefault="00E6673A" w:rsidP="000166FE">
      <w:pPr>
        <w:spacing w:after="4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Внесение изменений в правила землепользования и застройки муниципального образования «Егоровск» Аларского района Иркутской области (далее по тексту - МО «Егоровск») выполнено в части изменения территориальных зон размещения производственных объектов горного отвода по участку Северный 1.</w:t>
      </w:r>
    </w:p>
    <w:p w:rsidR="00E6673A" w:rsidRPr="00F738B1" w:rsidRDefault="00E6673A" w:rsidP="000166FE">
      <w:pPr>
        <w:spacing w:after="4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Разработка проекта внесения изменений в правила землепользования и застройки муниципального образования «Егоровск» выполнена в части корректировки следующих пунктов:</w:t>
      </w:r>
    </w:p>
    <w:p w:rsidR="00E6673A" w:rsidRPr="00F738B1" w:rsidRDefault="00E6673A" w:rsidP="000166F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E6673A" w:rsidRPr="00F738B1" w:rsidRDefault="00E6673A" w:rsidP="000166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1. Изменено градостроительное зонирование территории земельных участков с кадастровыми номерами 85:01:091107:84, 85:01: 091107:87, 85:01:091107:86, 85:01:091107:91, 85:01:091107:65, 85:01:091107:63, 85:01:091107:97, 85:01:091107:64, 85:01:091107:98, 85:01:091107:100, 85:01:091107:88, 85:01:091107:89, 85:01:091107:90, 85:01:091107:93, части горного отвода по участку Северный 1 - «Зоны сельскохозяйственных угодий (индекс зоны СХ-1)» изменены на «Зоны размещения производственных объектов 1, 2, 3 класса опасности (индекс зоны ПК-1)».</w:t>
      </w:r>
    </w:p>
    <w:p w:rsidR="00E6673A" w:rsidRPr="00F738B1" w:rsidRDefault="00E6673A" w:rsidP="000166FE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>Отображен горный отвод по участку Северный 1</w:t>
      </w:r>
    </w:p>
    <w:p w:rsidR="00E6673A" w:rsidRPr="00F738B1" w:rsidRDefault="00E6673A" w:rsidP="000166FE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>Отображены зоны с особыми условиями использования:</w:t>
      </w:r>
    </w:p>
    <w:p w:rsidR="00E6673A" w:rsidRPr="00F738B1" w:rsidRDefault="00E6673A" w:rsidP="000166FE">
      <w:pPr>
        <w:pStyle w:val="ListParagraph"/>
        <w:numPr>
          <w:ilvl w:val="1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>Санитарно-защитные зоны.</w:t>
      </w:r>
    </w:p>
    <w:p w:rsidR="00E6673A" w:rsidRPr="00F738B1" w:rsidRDefault="00E6673A" w:rsidP="000166FE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>Дополнены градостроительные регламенты зоны сельскохозяйственных угодий.</w:t>
      </w:r>
    </w:p>
    <w:p w:rsidR="00E6673A" w:rsidRPr="00F738B1" w:rsidRDefault="00E6673A" w:rsidP="009035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73A" w:rsidRPr="00F738B1" w:rsidRDefault="00E6673A" w:rsidP="0092387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" w:name="_Toc465868710"/>
      <w:r w:rsidRPr="00F738B1">
        <w:rPr>
          <w:rFonts w:ascii="Times New Roman" w:hAnsi="Times New Roman"/>
          <w:b/>
          <w:sz w:val="24"/>
          <w:szCs w:val="24"/>
          <w:u w:val="single"/>
        </w:rPr>
        <w:t>Вносимые изменения (подробно)</w:t>
      </w:r>
    </w:p>
    <w:bookmarkEnd w:id="2"/>
    <w:p w:rsidR="00E6673A" w:rsidRPr="00F738B1" w:rsidRDefault="00E6673A" w:rsidP="000166FE">
      <w:pPr>
        <w:pStyle w:val="NoSpacing"/>
        <w:spacing w:before="240"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Часть вторую главу </w:t>
      </w:r>
      <w:r w:rsidRPr="00F738B1">
        <w:rPr>
          <w:rFonts w:ascii="Times New Roman" w:hAnsi="Times New Roman"/>
          <w:b/>
          <w:i/>
          <w:sz w:val="24"/>
          <w:szCs w:val="24"/>
          <w:lang w:val="en-US" w:eastAsia="en-US"/>
        </w:rPr>
        <w:t>IX</w:t>
      </w:r>
      <w:r w:rsidRPr="00F738B1">
        <w:rPr>
          <w:rFonts w:ascii="Times New Roman" w:hAnsi="Times New Roman"/>
          <w:b/>
          <w:i/>
          <w:sz w:val="24"/>
          <w:szCs w:val="24"/>
          <w:lang w:eastAsia="en-US"/>
        </w:rPr>
        <w:t xml:space="preserve"> статью 45.</w:t>
      </w:r>
      <w:r w:rsidRPr="00F738B1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«Зоны сельскохозяйственных угодий (СХ-1)» изложить в следующей редакции:</w:t>
      </w:r>
    </w:p>
    <w:p w:rsidR="00E6673A" w:rsidRPr="00F738B1" w:rsidRDefault="00E6673A" w:rsidP="000166FE">
      <w:pPr>
        <w:pStyle w:val="NoSpacing"/>
        <w:spacing w:before="24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3" w:name="_Toc341273539"/>
      <w:bookmarkStart w:id="4" w:name="_Toc369848610"/>
      <w:r w:rsidRPr="00F738B1">
        <w:rPr>
          <w:rFonts w:ascii="Times New Roman" w:hAnsi="Times New Roman"/>
          <w:b/>
          <w:sz w:val="24"/>
          <w:szCs w:val="24"/>
          <w:lang w:eastAsia="en-US"/>
        </w:rPr>
        <w:t>Статья 45. Зоны сельскохозяйственных угодий (СХ-1)</w:t>
      </w:r>
      <w:bookmarkEnd w:id="3"/>
      <w:bookmarkEnd w:id="4"/>
    </w:p>
    <w:p w:rsidR="00E6673A" w:rsidRPr="00F738B1" w:rsidRDefault="00E6673A" w:rsidP="000166FE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Зоны сельскохозяйственных угодий (СХ-1) включают в себя участки территории муниципального образования «</w:t>
      </w:r>
      <w:r w:rsidRPr="00F738B1">
        <w:rPr>
          <w:rFonts w:ascii="Times New Roman" w:hAnsi="Times New Roman"/>
          <w:sz w:val="24"/>
          <w:szCs w:val="24"/>
          <w:lang w:eastAsia="en-US"/>
        </w:rPr>
        <w:t>Егоровск</w:t>
      </w:r>
      <w:r w:rsidRPr="00F738B1">
        <w:rPr>
          <w:rFonts w:ascii="Times New Roman" w:hAnsi="Times New Roman"/>
          <w:sz w:val="24"/>
          <w:szCs w:val="24"/>
        </w:rPr>
        <w:t>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E6673A" w:rsidRPr="00F738B1" w:rsidRDefault="00E6673A" w:rsidP="000166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673A" w:rsidRPr="00F738B1" w:rsidRDefault="00E6673A" w:rsidP="000166F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E6673A" w:rsidRPr="00F738B1" w:rsidRDefault="00E6673A" w:rsidP="000166F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10070" w:type="dxa"/>
        <w:tblInd w:w="-786" w:type="dxa"/>
        <w:tblLayout w:type="fixed"/>
        <w:tblLook w:val="0000"/>
      </w:tblPr>
      <w:tblGrid>
        <w:gridCol w:w="3549"/>
        <w:gridCol w:w="3544"/>
        <w:gridCol w:w="2977"/>
      </w:tblGrid>
      <w:tr w:rsidR="00E6673A" w:rsidRPr="00F738B1" w:rsidTr="000166FE">
        <w:trPr>
          <w:trHeight w:val="112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</w:tcBorders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6673A" w:rsidRPr="00F738B1" w:rsidTr="000166FE">
        <w:trPr>
          <w:trHeight w:val="141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73A" w:rsidRPr="00F738B1" w:rsidRDefault="00E6673A" w:rsidP="001E0435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8B1">
              <w:rPr>
                <w:rFonts w:ascii="Times New Roman" w:hAnsi="Times New Roman"/>
                <w:b/>
                <w:sz w:val="24"/>
                <w:szCs w:val="24"/>
              </w:rPr>
              <w:t>Растениеводство.</w:t>
            </w:r>
          </w:p>
          <w:p w:rsidR="00E6673A" w:rsidRPr="00F738B1" w:rsidRDefault="00E6673A" w:rsidP="001E0435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673A" w:rsidRPr="00F738B1" w:rsidRDefault="00E6673A" w:rsidP="001E0435">
            <w:pPr>
              <w:pStyle w:val="NoSpacing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3A" w:rsidRPr="00F738B1" w:rsidRDefault="00E6673A" w:rsidP="001E0435">
            <w:pPr>
              <w:pStyle w:val="NoSpacing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F738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6673A" w:rsidRPr="00F738B1" w:rsidTr="000166FE">
        <w:trPr>
          <w:trHeight w:val="69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73A" w:rsidRPr="00F738B1" w:rsidRDefault="00E6673A" w:rsidP="001E0435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8B1">
              <w:rPr>
                <w:rFonts w:ascii="Times New Roman" w:hAnsi="Times New Roman"/>
                <w:b/>
                <w:sz w:val="24"/>
                <w:szCs w:val="24"/>
              </w:rPr>
              <w:t>Животноводство.</w:t>
            </w:r>
          </w:p>
          <w:p w:rsidR="00E6673A" w:rsidRPr="00F738B1" w:rsidRDefault="00E6673A" w:rsidP="001E0435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00FF00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E6673A" w:rsidRPr="00F738B1" w:rsidRDefault="00E6673A" w:rsidP="001E0435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3A" w:rsidRPr="00F738B1" w:rsidRDefault="00E6673A" w:rsidP="001E0435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673A" w:rsidRPr="00F738B1" w:rsidTr="000166FE">
        <w:trPr>
          <w:trHeight w:val="69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73A" w:rsidRPr="00F738B1" w:rsidRDefault="00E6673A" w:rsidP="001E0435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8B1">
              <w:rPr>
                <w:rFonts w:ascii="Times New Roman" w:hAnsi="Times New Roman"/>
                <w:b/>
                <w:sz w:val="24"/>
                <w:szCs w:val="24"/>
              </w:rPr>
              <w:t>Ведение огородничества.</w:t>
            </w:r>
          </w:p>
          <w:p w:rsidR="00E6673A" w:rsidRPr="00F738B1" w:rsidRDefault="00E6673A" w:rsidP="001E0435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E6673A" w:rsidRPr="00F738B1" w:rsidRDefault="00E6673A" w:rsidP="001E0435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00FF00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6673A" w:rsidRPr="00F738B1" w:rsidRDefault="00E6673A" w:rsidP="001E0435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73A" w:rsidRPr="00F738B1" w:rsidRDefault="00E6673A" w:rsidP="001E0435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6673A" w:rsidRPr="00F738B1" w:rsidRDefault="00E6673A" w:rsidP="000166FE">
      <w:pPr>
        <w:pStyle w:val="NoSpacing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6673A" w:rsidRPr="00F738B1" w:rsidRDefault="00E6673A" w:rsidP="000166F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</w:p>
    <w:p w:rsidR="00E6673A" w:rsidRPr="00F738B1" w:rsidRDefault="00E6673A" w:rsidP="000166F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544"/>
        <w:gridCol w:w="2977"/>
      </w:tblGrid>
      <w:tr w:rsidR="00E6673A" w:rsidRPr="00F738B1" w:rsidTr="000166FE">
        <w:trPr>
          <w:trHeight w:val="928"/>
        </w:trPr>
        <w:tc>
          <w:tcPr>
            <w:tcW w:w="3544" w:type="dxa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Виды использования</w:t>
            </w:r>
          </w:p>
        </w:tc>
        <w:tc>
          <w:tcPr>
            <w:tcW w:w="3544" w:type="dxa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2977" w:type="dxa"/>
          </w:tcPr>
          <w:p w:rsidR="00E6673A" w:rsidRPr="00F738B1" w:rsidRDefault="00E6673A" w:rsidP="001E04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6673A" w:rsidRPr="00F738B1" w:rsidTr="000166FE">
        <w:trPr>
          <w:trHeight w:val="412"/>
        </w:trPr>
        <w:tc>
          <w:tcPr>
            <w:tcW w:w="3544" w:type="dxa"/>
          </w:tcPr>
          <w:p w:rsidR="00E6673A" w:rsidRPr="00F738B1" w:rsidRDefault="00E6673A" w:rsidP="001E0435">
            <w:pPr>
              <w:pStyle w:val="NoSpacing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738B1">
              <w:rPr>
                <w:rFonts w:ascii="Times New Roman" w:hAnsi="Times New Roman"/>
                <w:b/>
                <w:sz w:val="24"/>
                <w:szCs w:val="24"/>
              </w:rPr>
              <w:t>Коммунальное обслуживание.</w:t>
            </w:r>
          </w:p>
          <w:p w:rsidR="00E6673A" w:rsidRPr="00F738B1" w:rsidRDefault="00E6673A" w:rsidP="001E0435">
            <w:pPr>
              <w:pStyle w:val="NoSpacing"/>
              <w:tabs>
                <w:tab w:val="left" w:pos="142"/>
              </w:tabs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44" w:type="dxa"/>
          </w:tcPr>
          <w:p w:rsidR="00E6673A" w:rsidRPr="00F738B1" w:rsidRDefault="00E6673A" w:rsidP="001E0435">
            <w:pPr>
              <w:pStyle w:val="NoSpacing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73A" w:rsidRPr="00F738B1" w:rsidRDefault="00E6673A" w:rsidP="001E0435">
            <w:pPr>
              <w:pStyle w:val="NoSpacing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8B1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F738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6673A" w:rsidRPr="00F738B1" w:rsidRDefault="00E6673A" w:rsidP="000166FE">
      <w:pPr>
        <w:pStyle w:val="NoSpacing"/>
        <w:ind w:left="927"/>
        <w:rPr>
          <w:rFonts w:ascii="Times New Roman" w:hAnsi="Times New Roman"/>
          <w:sz w:val="24"/>
          <w:szCs w:val="24"/>
        </w:rPr>
      </w:pPr>
    </w:p>
    <w:p w:rsidR="00E6673A" w:rsidRPr="00F738B1" w:rsidRDefault="00E6673A" w:rsidP="000166F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738B1">
        <w:rPr>
          <w:rFonts w:ascii="Times New Roman" w:hAnsi="Times New Roman" w:cs="Times New Roman"/>
          <w:sz w:val="24"/>
          <w:szCs w:val="24"/>
          <w:lang w:eastAsia="en-US"/>
        </w:rPr>
        <w:t>Вспомогательные виды и параметры использования земельных участков и объектов капитального строительства: нет.</w:t>
      </w:r>
    </w:p>
    <w:p w:rsidR="00E6673A" w:rsidRPr="00F738B1" w:rsidRDefault="00E6673A" w:rsidP="009035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73A" w:rsidRPr="00F738B1" w:rsidRDefault="00E6673A" w:rsidP="00923873">
      <w:pPr>
        <w:jc w:val="both"/>
        <w:rPr>
          <w:rFonts w:ascii="Times New Roman" w:hAnsi="Times New Roman"/>
          <w:b/>
          <w:sz w:val="24"/>
          <w:szCs w:val="24"/>
        </w:rPr>
      </w:pPr>
      <w:r w:rsidRPr="00F738B1">
        <w:rPr>
          <w:rFonts w:ascii="Times New Roman" w:hAnsi="Times New Roman"/>
          <w:b/>
          <w:sz w:val="24"/>
          <w:szCs w:val="24"/>
        </w:rPr>
        <w:t>Обсуждение вопроса №1 и вопроса №2.</w:t>
      </w:r>
    </w:p>
    <w:p w:rsidR="00E6673A" w:rsidRPr="00F738B1" w:rsidRDefault="00E6673A" w:rsidP="002B58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Селезнева И.И. выступила по вопросу актуальности внесения изменений в документы территориального планирования -генеральный план и правила землепользования и застройки муниципального образования «Егоровск» Аларского района.</w:t>
      </w:r>
    </w:p>
    <w:p w:rsidR="00E6673A" w:rsidRPr="00F738B1" w:rsidRDefault="00E6673A" w:rsidP="002B58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Жители МО «Егоровск» высказывались за поддержку проектов внесения изменений в генеральный план и правила землепользования и застройки муниципального образования «Егоровск» Аларского района Иркутской области.</w:t>
      </w:r>
    </w:p>
    <w:p w:rsidR="00E6673A" w:rsidRPr="00F738B1" w:rsidRDefault="00E6673A" w:rsidP="002B5808">
      <w:pPr>
        <w:jc w:val="both"/>
        <w:rPr>
          <w:rFonts w:ascii="Times New Roman" w:hAnsi="Times New Roman"/>
          <w:b/>
          <w:sz w:val="24"/>
          <w:szCs w:val="24"/>
        </w:rPr>
      </w:pPr>
      <w:r w:rsidRPr="00F738B1">
        <w:rPr>
          <w:rFonts w:ascii="Times New Roman" w:hAnsi="Times New Roman"/>
          <w:b/>
          <w:sz w:val="24"/>
          <w:szCs w:val="24"/>
        </w:rPr>
        <w:t>Решили:</w:t>
      </w:r>
    </w:p>
    <w:p w:rsidR="00E6673A" w:rsidRPr="00F738B1" w:rsidRDefault="00E6673A" w:rsidP="002B5808">
      <w:pPr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 xml:space="preserve">Поддержать проект внесения изменений в генеральный план и правила землепользования и застройки муниципального образования «Егоровск» Аларского района Иркутской области. </w:t>
      </w:r>
    </w:p>
    <w:p w:rsidR="00E6673A" w:rsidRPr="00F738B1" w:rsidRDefault="00E6673A" w:rsidP="00923873">
      <w:pPr>
        <w:jc w:val="both"/>
        <w:rPr>
          <w:rFonts w:ascii="Times New Roman" w:hAnsi="Times New Roman"/>
          <w:sz w:val="24"/>
          <w:szCs w:val="24"/>
        </w:rPr>
      </w:pPr>
    </w:p>
    <w:p w:rsidR="00E6673A" w:rsidRPr="00F738B1" w:rsidRDefault="00E6673A" w:rsidP="000314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Булгаева Т.В.</w:t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  <w:t>___________________________</w:t>
      </w:r>
    </w:p>
    <w:p w:rsidR="00E6673A" w:rsidRPr="00F738B1" w:rsidRDefault="00E6673A" w:rsidP="000314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Саргсян О.Н.</w:t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  <w:t>___________________________</w:t>
      </w:r>
    </w:p>
    <w:p w:rsidR="00E6673A" w:rsidRPr="00F738B1" w:rsidRDefault="00E6673A" w:rsidP="000314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Попова Л.А.</w:t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  <w:t>___________________________</w:t>
      </w:r>
    </w:p>
    <w:p w:rsidR="00E6673A" w:rsidRPr="00F738B1" w:rsidRDefault="00E6673A" w:rsidP="001E04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</w:p>
    <w:p w:rsidR="00E6673A" w:rsidRPr="00F738B1" w:rsidRDefault="00E6673A" w:rsidP="00031426">
      <w:pPr>
        <w:jc w:val="center"/>
        <w:rPr>
          <w:rFonts w:ascii="Times New Roman" w:hAnsi="Times New Roman"/>
          <w:b/>
          <w:sz w:val="24"/>
          <w:szCs w:val="24"/>
        </w:rPr>
      </w:pPr>
      <w:r w:rsidRPr="00F738B1">
        <w:rPr>
          <w:rFonts w:ascii="Times New Roman" w:hAnsi="Times New Roman"/>
          <w:b/>
          <w:sz w:val="24"/>
          <w:szCs w:val="24"/>
        </w:rPr>
        <w:t>Заключение о результатах публичных слушаний</w:t>
      </w:r>
    </w:p>
    <w:p w:rsidR="00E6673A" w:rsidRPr="00F738B1" w:rsidRDefault="00E6673A" w:rsidP="000314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673A" w:rsidRPr="00F738B1" w:rsidRDefault="00E6673A" w:rsidP="00031426">
      <w:pPr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д.Егоровская</w:t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  <w:t>09.12.2016</w:t>
      </w:r>
    </w:p>
    <w:p w:rsidR="00E6673A" w:rsidRPr="00F738B1" w:rsidRDefault="00E6673A" w:rsidP="006303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 xml:space="preserve">Согласно постановлению главы МО «Егоровск» от 28.10.2016г. №25-п «О назначении публичных слушаний по проекту внесения изменений в генеральный план и правила землепользования и застройки МО «Егоровск» 30.11.2016г. проведены публичные слушания по вопросу внесения изменений в генеральный план и правила землепользования и застройки муниципального образования «Егоровск» Аларского района Иркутской области. </w:t>
      </w:r>
    </w:p>
    <w:p w:rsidR="00E6673A" w:rsidRPr="00F738B1" w:rsidRDefault="00E6673A" w:rsidP="006303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Дата- 30.11.2016</w:t>
      </w:r>
    </w:p>
    <w:p w:rsidR="00E6673A" w:rsidRPr="00F738B1" w:rsidRDefault="00E6673A" w:rsidP="006303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Место: Иркутская область, Аларский район, д. Егоровская,</w:t>
      </w:r>
      <w:r w:rsidRPr="00F738B1">
        <w:rPr>
          <w:rFonts w:ascii="Times New Roman" w:hAnsi="Times New Roman"/>
          <w:sz w:val="24"/>
          <w:szCs w:val="24"/>
        </w:rPr>
        <w:tab/>
        <w:t>пер.Пионерский, д.7</w:t>
      </w:r>
      <w:r w:rsidRPr="00F738B1">
        <w:rPr>
          <w:rFonts w:ascii="Times New Roman" w:hAnsi="Times New Roman"/>
          <w:sz w:val="24"/>
          <w:szCs w:val="24"/>
        </w:rPr>
        <w:tab/>
      </w:r>
    </w:p>
    <w:p w:rsidR="00E6673A" w:rsidRPr="00F738B1" w:rsidRDefault="00E6673A" w:rsidP="006303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Время: 10-00</w:t>
      </w:r>
      <w:bookmarkStart w:id="5" w:name="_GoBack"/>
      <w:bookmarkEnd w:id="5"/>
    </w:p>
    <w:p w:rsidR="00E6673A" w:rsidRPr="00F738B1" w:rsidRDefault="00E6673A" w:rsidP="006303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 xml:space="preserve">По результатам проведенных 30.11.2016г. публичных слушаний </w:t>
      </w:r>
    </w:p>
    <w:p w:rsidR="00E6673A" w:rsidRPr="00F738B1" w:rsidRDefault="00E6673A" w:rsidP="00F82A75">
      <w:pPr>
        <w:spacing w:after="4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проект внесения изменений в генеральный план и правила землепользования и застройки МО «Егоровск» Аларского района согласован и направляется на утверждение в Думу МО «Егоровск».</w:t>
      </w:r>
    </w:p>
    <w:p w:rsidR="00E6673A" w:rsidRPr="00F738B1" w:rsidRDefault="00E6673A" w:rsidP="004178A7">
      <w:pPr>
        <w:jc w:val="both"/>
        <w:rPr>
          <w:rFonts w:ascii="Times New Roman" w:hAnsi="Times New Roman"/>
          <w:sz w:val="24"/>
          <w:szCs w:val="24"/>
        </w:rPr>
      </w:pPr>
    </w:p>
    <w:p w:rsidR="00E6673A" w:rsidRPr="00F738B1" w:rsidRDefault="00E6673A" w:rsidP="004178A7">
      <w:pPr>
        <w:jc w:val="both"/>
        <w:rPr>
          <w:rFonts w:ascii="Times New Roman" w:hAnsi="Times New Roman"/>
          <w:sz w:val="24"/>
          <w:szCs w:val="24"/>
        </w:rPr>
      </w:pPr>
    </w:p>
    <w:p w:rsidR="00E6673A" w:rsidRPr="00F738B1" w:rsidRDefault="00E6673A" w:rsidP="004178A7">
      <w:pPr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И.о. главы администрации МО «Егоровск»</w:t>
      </w:r>
    </w:p>
    <w:p w:rsidR="00E6673A" w:rsidRPr="00F738B1" w:rsidRDefault="00E6673A" w:rsidP="003263EF">
      <w:pPr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Булгаева Т.В.</w:t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</w:r>
      <w:r w:rsidRPr="00F738B1">
        <w:rPr>
          <w:rFonts w:ascii="Times New Roman" w:hAnsi="Times New Roman"/>
          <w:sz w:val="24"/>
          <w:szCs w:val="24"/>
        </w:rPr>
        <w:tab/>
        <w:t>___________________________</w:t>
      </w:r>
    </w:p>
    <w:p w:rsidR="00E6673A" w:rsidRPr="00F738B1" w:rsidRDefault="00E6673A" w:rsidP="000314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38B1">
        <w:rPr>
          <w:rFonts w:ascii="Times New Roman" w:hAnsi="Times New Roman"/>
          <w:sz w:val="24"/>
          <w:szCs w:val="24"/>
        </w:rPr>
        <w:t>.</w:t>
      </w:r>
    </w:p>
    <w:p w:rsidR="00E6673A" w:rsidRPr="00F738B1" w:rsidRDefault="00E6673A" w:rsidP="00923873">
      <w:pPr>
        <w:jc w:val="both"/>
        <w:rPr>
          <w:rFonts w:ascii="Times New Roman" w:hAnsi="Times New Roman"/>
          <w:sz w:val="24"/>
          <w:szCs w:val="24"/>
        </w:rPr>
      </w:pPr>
    </w:p>
    <w:p w:rsidR="00E6673A" w:rsidRPr="00F738B1" w:rsidRDefault="00E6673A" w:rsidP="0092298F">
      <w:pPr>
        <w:jc w:val="center"/>
        <w:rPr>
          <w:rFonts w:ascii="Times New Roman" w:hAnsi="Times New Roman"/>
          <w:sz w:val="24"/>
          <w:szCs w:val="24"/>
        </w:rPr>
      </w:pPr>
    </w:p>
    <w:sectPr w:rsidR="00E6673A" w:rsidRPr="00F738B1" w:rsidSect="00E1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D117EB"/>
    <w:multiLevelType w:val="multilevel"/>
    <w:tmpl w:val="47923016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95B728A"/>
    <w:multiLevelType w:val="hybridMultilevel"/>
    <w:tmpl w:val="B050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1344AC"/>
    <w:multiLevelType w:val="hybridMultilevel"/>
    <w:tmpl w:val="6BA2947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98F"/>
    <w:rsid w:val="000166FE"/>
    <w:rsid w:val="00031426"/>
    <w:rsid w:val="00043B82"/>
    <w:rsid w:val="000B39BA"/>
    <w:rsid w:val="00190F11"/>
    <w:rsid w:val="001B1F9B"/>
    <w:rsid w:val="001C0000"/>
    <w:rsid w:val="001C22F0"/>
    <w:rsid w:val="001D7FE8"/>
    <w:rsid w:val="001E0435"/>
    <w:rsid w:val="00215C68"/>
    <w:rsid w:val="002332CC"/>
    <w:rsid w:val="002B5808"/>
    <w:rsid w:val="002E0A12"/>
    <w:rsid w:val="002E4856"/>
    <w:rsid w:val="002E659E"/>
    <w:rsid w:val="002E768A"/>
    <w:rsid w:val="00310CC7"/>
    <w:rsid w:val="003263EF"/>
    <w:rsid w:val="0034064D"/>
    <w:rsid w:val="00386665"/>
    <w:rsid w:val="003E696C"/>
    <w:rsid w:val="004178A7"/>
    <w:rsid w:val="00433F18"/>
    <w:rsid w:val="004A4F7C"/>
    <w:rsid w:val="004C2E6E"/>
    <w:rsid w:val="0055343A"/>
    <w:rsid w:val="00565809"/>
    <w:rsid w:val="00586761"/>
    <w:rsid w:val="00590FD7"/>
    <w:rsid w:val="005A42F2"/>
    <w:rsid w:val="006256C2"/>
    <w:rsid w:val="00625B50"/>
    <w:rsid w:val="00630367"/>
    <w:rsid w:val="006375F7"/>
    <w:rsid w:val="00644D02"/>
    <w:rsid w:val="006D4C4E"/>
    <w:rsid w:val="00755B16"/>
    <w:rsid w:val="00761F25"/>
    <w:rsid w:val="00767657"/>
    <w:rsid w:val="00772945"/>
    <w:rsid w:val="007D26DA"/>
    <w:rsid w:val="00807525"/>
    <w:rsid w:val="00874963"/>
    <w:rsid w:val="008C5809"/>
    <w:rsid w:val="0090355D"/>
    <w:rsid w:val="0092298F"/>
    <w:rsid w:val="00923873"/>
    <w:rsid w:val="00925A35"/>
    <w:rsid w:val="00A709AF"/>
    <w:rsid w:val="00B11764"/>
    <w:rsid w:val="00B7114C"/>
    <w:rsid w:val="00BE2B8D"/>
    <w:rsid w:val="00BE53FA"/>
    <w:rsid w:val="00C12204"/>
    <w:rsid w:val="00CA506A"/>
    <w:rsid w:val="00CE314D"/>
    <w:rsid w:val="00CF1F20"/>
    <w:rsid w:val="00D056E1"/>
    <w:rsid w:val="00D52A8C"/>
    <w:rsid w:val="00D56CC8"/>
    <w:rsid w:val="00D71324"/>
    <w:rsid w:val="00D809DD"/>
    <w:rsid w:val="00DB313A"/>
    <w:rsid w:val="00E155BB"/>
    <w:rsid w:val="00E6673A"/>
    <w:rsid w:val="00EA7999"/>
    <w:rsid w:val="00ED03DF"/>
    <w:rsid w:val="00EE7DA7"/>
    <w:rsid w:val="00F23D1E"/>
    <w:rsid w:val="00F738B1"/>
    <w:rsid w:val="00F8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B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96C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96C"/>
    <w:rPr>
      <w:rFonts w:ascii="Times New Roman" w:hAnsi="Times New Roman" w:cs="Arial"/>
      <w:b/>
      <w:bCs/>
      <w:kern w:val="1"/>
      <w:sz w:val="32"/>
      <w:szCs w:val="32"/>
      <w:lang w:eastAsia="zh-CN"/>
    </w:rPr>
  </w:style>
  <w:style w:type="paragraph" w:styleId="NoSpacing">
    <w:name w:val="No Spacing"/>
    <w:link w:val="NoSpacingChar"/>
    <w:uiPriority w:val="99"/>
    <w:qFormat/>
    <w:rsid w:val="003E696C"/>
    <w:pPr>
      <w:suppressAutoHyphens/>
    </w:pPr>
    <w:rPr>
      <w:lang w:eastAsia="zh-CN"/>
    </w:rPr>
  </w:style>
  <w:style w:type="character" w:customStyle="1" w:styleId="NoSpacingChar">
    <w:name w:val="No Spacing Char"/>
    <w:link w:val="NoSpacing"/>
    <w:uiPriority w:val="99"/>
    <w:locked/>
    <w:rsid w:val="003E696C"/>
    <w:rPr>
      <w:sz w:val="22"/>
      <w:lang w:eastAsia="zh-CN"/>
    </w:rPr>
  </w:style>
  <w:style w:type="paragraph" w:customStyle="1" w:styleId="Default">
    <w:name w:val="Default"/>
    <w:uiPriority w:val="99"/>
    <w:rsid w:val="002E0A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C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90F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F1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F11"/>
    <w:rPr>
      <w:b/>
      <w:bCs/>
    </w:rPr>
  </w:style>
  <w:style w:type="paragraph" w:styleId="ListParagraph">
    <w:name w:val="List Paragraph"/>
    <w:basedOn w:val="Normal"/>
    <w:uiPriority w:val="99"/>
    <w:qFormat/>
    <w:rsid w:val="002E659E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saio/terplan/stp-io/13.02.02-607-pp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11</Pages>
  <Words>2974</Words>
  <Characters>16952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Кашевская Юлия Борисовна</dc:creator>
  <cp:keywords/>
  <dc:description/>
  <cp:lastModifiedBy>User</cp:lastModifiedBy>
  <cp:revision>26</cp:revision>
  <cp:lastPrinted>2016-12-20T09:07:00Z</cp:lastPrinted>
  <dcterms:created xsi:type="dcterms:W3CDTF">2016-12-01T05:28:00Z</dcterms:created>
  <dcterms:modified xsi:type="dcterms:W3CDTF">2017-01-10T14:31:00Z</dcterms:modified>
</cp:coreProperties>
</file>